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992F"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color w:val="000000"/>
        </w:rPr>
        <w:t>Dear parents/carers</w:t>
      </w:r>
    </w:p>
    <w:p w14:paraId="26DB5B7F"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color w:val="000000"/>
        </w:rPr>
        <w:t>Welcome to you weekly college update. Just a few key messages and information we would like to share with you this week, as we approach the end of week 4 at college.</w:t>
      </w:r>
    </w:p>
    <w:p w14:paraId="4851CC30" w14:textId="77777777" w:rsidR="00BA1D16" w:rsidRDefault="00BA1D16" w:rsidP="00BA1D16">
      <w:pPr>
        <w:pStyle w:val="xmsonormal"/>
        <w:spacing w:before="0" w:beforeAutospacing="0" w:after="0" w:afterAutospacing="0"/>
        <w:ind w:left="540"/>
        <w:rPr>
          <w:rFonts w:ascii="Calibri" w:hAnsi="Calibri" w:cs="Calibri"/>
          <w:color w:val="000000"/>
          <w:sz w:val="20"/>
          <w:szCs w:val="20"/>
        </w:rPr>
      </w:pPr>
      <w:r>
        <w:rPr>
          <w:rFonts w:ascii="Calibri" w:hAnsi="Calibri" w:cs="Calibri"/>
          <w:color w:val="000000"/>
        </w:rPr>
        <w:t> </w:t>
      </w:r>
    </w:p>
    <w:p w14:paraId="051317FF"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b/>
          <w:bCs/>
          <w:color w:val="000000"/>
        </w:rPr>
        <w:t>Assessments</w:t>
      </w:r>
    </w:p>
    <w:p w14:paraId="488C3AD9"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color w:val="000000"/>
        </w:rPr>
        <w:t>All students will have completed initial assessments on their courses now. These are useful as they enable teachers and students to know what their starting points are and what they need to work on to improve.  Do discuss these with your young people.</w:t>
      </w:r>
      <w:r>
        <w:rPr>
          <w:rStyle w:val="apple-converted-space"/>
          <w:rFonts w:ascii="Calibri" w:hAnsi="Calibri" w:cs="Calibri"/>
          <w:color w:val="000000"/>
        </w:rPr>
        <w:t> </w:t>
      </w:r>
    </w:p>
    <w:p w14:paraId="46BA6CED" w14:textId="77777777" w:rsidR="00BA1D16" w:rsidRDefault="00BA1D16" w:rsidP="00BA1D16">
      <w:pPr>
        <w:pStyle w:val="xmsonormal"/>
        <w:spacing w:before="0" w:beforeAutospacing="0" w:after="0" w:afterAutospacing="0"/>
        <w:ind w:left="540"/>
        <w:rPr>
          <w:rFonts w:ascii="Calibri" w:hAnsi="Calibri" w:cs="Calibri"/>
          <w:color w:val="000000"/>
          <w:sz w:val="20"/>
          <w:szCs w:val="20"/>
        </w:rPr>
      </w:pPr>
      <w:r>
        <w:rPr>
          <w:rFonts w:ascii="Calibri" w:hAnsi="Calibri" w:cs="Calibri"/>
          <w:color w:val="000000"/>
        </w:rPr>
        <w:t> </w:t>
      </w:r>
    </w:p>
    <w:p w14:paraId="78F18E9F"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b/>
          <w:bCs/>
          <w:color w:val="000000"/>
        </w:rPr>
        <w:t>Bursary</w:t>
      </w:r>
    </w:p>
    <w:p w14:paraId="65F95163"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color w:val="000000"/>
        </w:rPr>
        <w:t>Did you know that you could be eligible for help towards the costs of your young person's college course?</w:t>
      </w:r>
    </w:p>
    <w:p w14:paraId="28B424E6"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color w:val="000000"/>
        </w:rPr>
        <w:t xml:space="preserve">If your household income is less than £35,000 per year, you can apply for financial support covering items such as kit/uniform/equipment, travel, trips, </w:t>
      </w:r>
      <w:proofErr w:type="gramStart"/>
      <w:r>
        <w:rPr>
          <w:rFonts w:ascii="Calibri" w:hAnsi="Calibri" w:cs="Calibri"/>
          <w:color w:val="000000"/>
        </w:rPr>
        <w:t>books</w:t>
      </w:r>
      <w:proofErr w:type="gramEnd"/>
      <w:r>
        <w:rPr>
          <w:rFonts w:ascii="Calibri" w:hAnsi="Calibri" w:cs="Calibri"/>
          <w:color w:val="000000"/>
        </w:rPr>
        <w:t xml:space="preserve"> and free college meals in some instances. All applications are assessed on an individual basis and evidence of household income is required. </w:t>
      </w:r>
    </w:p>
    <w:p w14:paraId="21F84E8B"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color w:val="000000"/>
        </w:rPr>
        <w:t>Struggling with the application process? You and your young person could drop in to one of our bursary drop-in sessions being held from</w:t>
      </w:r>
      <w:r>
        <w:rPr>
          <w:rStyle w:val="apple-converted-space"/>
          <w:rFonts w:ascii="Calibri" w:hAnsi="Calibri" w:cs="Calibri"/>
          <w:color w:val="000000"/>
        </w:rPr>
        <w:t> </w:t>
      </w:r>
      <w:r>
        <w:rPr>
          <w:rFonts w:ascii="Calibri" w:hAnsi="Calibri" w:cs="Calibri"/>
          <w:b/>
          <w:bCs/>
          <w:color w:val="000000"/>
        </w:rPr>
        <w:t xml:space="preserve">5.00pm - 7.00pm, Monday, </w:t>
      </w:r>
      <w:proofErr w:type="gramStart"/>
      <w:r>
        <w:rPr>
          <w:rFonts w:ascii="Calibri" w:hAnsi="Calibri" w:cs="Calibri"/>
          <w:b/>
          <w:bCs/>
          <w:color w:val="000000"/>
        </w:rPr>
        <w:t>Tuesday</w:t>
      </w:r>
      <w:proofErr w:type="gramEnd"/>
      <w:r>
        <w:rPr>
          <w:rFonts w:ascii="Calibri" w:hAnsi="Calibri" w:cs="Calibri"/>
          <w:b/>
          <w:bCs/>
          <w:color w:val="000000"/>
        </w:rPr>
        <w:t xml:space="preserve"> and Wednesday at Student Services</w:t>
      </w:r>
      <w:r>
        <w:rPr>
          <w:rFonts w:ascii="Calibri" w:hAnsi="Calibri" w:cs="Calibri"/>
          <w:color w:val="000000"/>
        </w:rPr>
        <w:t xml:space="preserve">, where one of our staff can help with the application process. Your young person will need to log-in to their </w:t>
      </w:r>
      <w:proofErr w:type="spellStart"/>
      <w:r>
        <w:rPr>
          <w:rFonts w:ascii="Calibri" w:hAnsi="Calibri" w:cs="Calibri"/>
          <w:color w:val="000000"/>
        </w:rPr>
        <w:t>PayMyStudent</w:t>
      </w:r>
      <w:proofErr w:type="spellEnd"/>
      <w:r>
        <w:rPr>
          <w:rFonts w:ascii="Calibri" w:hAnsi="Calibri" w:cs="Calibri"/>
          <w:color w:val="000000"/>
        </w:rPr>
        <w:t xml:space="preserve"> account and please remember to bring your evidence.</w:t>
      </w:r>
    </w:p>
    <w:p w14:paraId="4DE9ECCF"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color w:val="000000"/>
        </w:rPr>
        <w:t> </w:t>
      </w:r>
    </w:p>
    <w:p w14:paraId="222E9186"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b/>
          <w:bCs/>
          <w:color w:val="000000"/>
        </w:rPr>
        <w:t>Fundraising activity</w:t>
      </w:r>
    </w:p>
    <w:p w14:paraId="6F9190BA"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color w:val="000000"/>
        </w:rPr>
        <w:t xml:space="preserve">We encourage our students to participate in any college wide </w:t>
      </w:r>
      <w:proofErr w:type="gramStart"/>
      <w:r>
        <w:rPr>
          <w:rFonts w:ascii="Calibri" w:hAnsi="Calibri" w:cs="Calibri"/>
          <w:color w:val="000000"/>
        </w:rPr>
        <w:t>fund raising</w:t>
      </w:r>
      <w:proofErr w:type="gramEnd"/>
      <w:r>
        <w:rPr>
          <w:rFonts w:ascii="Calibri" w:hAnsi="Calibri" w:cs="Calibri"/>
          <w:color w:val="000000"/>
        </w:rPr>
        <w:t xml:space="preserve"> activity. The first event is on 05</w:t>
      </w:r>
      <w:r>
        <w:rPr>
          <w:rFonts w:ascii="Calibri" w:hAnsi="Calibri" w:cs="Calibri"/>
          <w:color w:val="000000"/>
          <w:vertAlign w:val="superscript"/>
        </w:rPr>
        <w:t>th</w:t>
      </w:r>
      <w:r>
        <w:rPr>
          <w:rStyle w:val="apple-converted-space"/>
          <w:rFonts w:ascii="Calibri" w:hAnsi="Calibri" w:cs="Calibri"/>
          <w:color w:val="000000"/>
        </w:rPr>
        <w:t> </w:t>
      </w:r>
      <w:r>
        <w:rPr>
          <w:rFonts w:ascii="Calibri" w:hAnsi="Calibri" w:cs="Calibri"/>
          <w:color w:val="000000"/>
        </w:rPr>
        <w:t>October which is a Macmillan coffee morning. This is being organised by our student hub.  Donations of cakes would be most welcome.</w:t>
      </w:r>
      <w:r>
        <w:rPr>
          <w:rStyle w:val="apple-converted-space"/>
          <w:rFonts w:ascii="Calibri" w:hAnsi="Calibri" w:cs="Calibri"/>
          <w:color w:val="000000"/>
        </w:rPr>
        <w:t> </w:t>
      </w:r>
    </w:p>
    <w:p w14:paraId="3E6A219D"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color w:val="000000"/>
        </w:rPr>
        <w:t> </w:t>
      </w:r>
    </w:p>
    <w:p w14:paraId="08984933" w14:textId="77777777" w:rsidR="00BA1D16" w:rsidRDefault="00BA1D16" w:rsidP="00BA1D16">
      <w:pPr>
        <w:pStyle w:val="xmsonormal"/>
        <w:spacing w:before="0" w:beforeAutospacing="0" w:after="0" w:afterAutospacing="0"/>
        <w:rPr>
          <w:rFonts w:ascii="Calibri" w:hAnsi="Calibri" w:cs="Calibri"/>
          <w:color w:val="000000"/>
          <w:sz w:val="20"/>
          <w:szCs w:val="20"/>
        </w:rPr>
      </w:pPr>
      <w:r>
        <w:rPr>
          <w:rFonts w:ascii="Calibri" w:hAnsi="Calibri" w:cs="Calibri"/>
          <w:color w:val="000000"/>
        </w:rPr>
        <w:t>That’s all for this week. Enjoy your weekend.</w:t>
      </w:r>
    </w:p>
    <w:p w14:paraId="5D282F9E" w14:textId="5CD41ED9" w:rsidR="00B60872" w:rsidRDefault="00B60872"/>
    <w:p w14:paraId="6C59BBF4" w14:textId="77777777" w:rsidR="00BA1D16" w:rsidRPr="005B439D" w:rsidRDefault="00BA1D16" w:rsidP="00BA1D16">
      <w:pPr>
        <w:shd w:val="clear" w:color="auto" w:fill="FFFFFF"/>
        <w:spacing w:before="100" w:beforeAutospacing="1" w:after="100" w:afterAutospacing="1" w:line="264" w:lineRule="atLeast"/>
        <w:rPr>
          <w:rFonts w:ascii="Calibri" w:eastAsia="Calibri" w:hAnsi="Calibri" w:cs="Calibri"/>
          <w:lang w:eastAsia="en-GB"/>
        </w:rPr>
      </w:pPr>
      <w:r w:rsidRPr="005B439D">
        <w:rPr>
          <w:rFonts w:ascii="Arial" w:eastAsia="Calibri" w:hAnsi="Arial" w:cs="Arial"/>
          <w:b/>
          <w:bCs/>
          <w:color w:val="0C0C0C"/>
          <w:sz w:val="32"/>
          <w:szCs w:val="32"/>
          <w:lang w:eastAsia="en-GB"/>
        </w:rPr>
        <w:t>Morag Davis </w:t>
      </w:r>
      <w:r w:rsidRPr="005B439D">
        <w:rPr>
          <w:rFonts w:ascii="Arial" w:eastAsia="Calibri" w:hAnsi="Arial" w:cs="Arial"/>
          <w:color w:val="0C0C0C"/>
          <w:sz w:val="32"/>
          <w:szCs w:val="32"/>
          <w:lang w:eastAsia="en-GB"/>
        </w:rPr>
        <w:t>I</w:t>
      </w:r>
      <w:r w:rsidRPr="005B439D">
        <w:rPr>
          <w:rFonts w:ascii="Arial" w:eastAsia="Calibri" w:hAnsi="Arial" w:cs="Arial"/>
          <w:b/>
          <w:bCs/>
          <w:color w:val="0C0C0C"/>
          <w:sz w:val="32"/>
          <w:szCs w:val="32"/>
          <w:lang w:eastAsia="en-GB"/>
        </w:rPr>
        <w:t> </w:t>
      </w:r>
      <w:r w:rsidRPr="005B439D">
        <w:rPr>
          <w:rFonts w:ascii="Arial" w:eastAsia="Calibri" w:hAnsi="Arial" w:cs="Arial"/>
          <w:color w:val="B2B2B2"/>
          <w:sz w:val="28"/>
          <w:szCs w:val="28"/>
          <w:lang w:eastAsia="en-GB"/>
        </w:rPr>
        <w:t>Assistant Principal for Technical Curriculum, </w:t>
      </w:r>
    </w:p>
    <w:p w14:paraId="498C6FF5" w14:textId="77777777" w:rsidR="00BA1D16" w:rsidRPr="005B439D" w:rsidRDefault="00BA1D16" w:rsidP="00BA1D16">
      <w:pPr>
        <w:shd w:val="clear" w:color="auto" w:fill="FFFFFF"/>
        <w:spacing w:before="100" w:beforeAutospacing="1" w:after="100" w:afterAutospacing="1" w:line="264" w:lineRule="atLeast"/>
        <w:rPr>
          <w:rFonts w:ascii="Calibri" w:eastAsia="Calibri" w:hAnsi="Calibri" w:cs="Calibri"/>
          <w:lang w:eastAsia="en-GB"/>
        </w:rPr>
      </w:pPr>
      <w:r w:rsidRPr="005B439D">
        <w:rPr>
          <w:rFonts w:ascii="Arial" w:eastAsia="Calibri" w:hAnsi="Arial" w:cs="Arial"/>
          <w:color w:val="B2B2B2"/>
          <w:sz w:val="28"/>
          <w:szCs w:val="28"/>
          <w:lang w:eastAsia="en-GB"/>
        </w:rPr>
        <w:t xml:space="preserve">Centre Principal, </w:t>
      </w:r>
      <w:proofErr w:type="gramStart"/>
      <w:r w:rsidRPr="005B439D">
        <w:rPr>
          <w:rFonts w:ascii="Arial" w:eastAsia="Calibri" w:hAnsi="Arial" w:cs="Arial"/>
          <w:color w:val="B2B2B2"/>
          <w:sz w:val="28"/>
          <w:szCs w:val="28"/>
          <w:lang w:eastAsia="en-GB"/>
        </w:rPr>
        <w:t>Accrington</w:t>
      </w:r>
      <w:proofErr w:type="gramEnd"/>
      <w:r w:rsidRPr="005B439D">
        <w:rPr>
          <w:rFonts w:ascii="Arial" w:eastAsia="Calibri" w:hAnsi="Arial" w:cs="Arial"/>
          <w:color w:val="B2B2B2"/>
          <w:sz w:val="28"/>
          <w:szCs w:val="28"/>
          <w:lang w:eastAsia="en-GB"/>
        </w:rPr>
        <w:t xml:space="preserve"> and Rossendale College</w:t>
      </w:r>
    </w:p>
    <w:p w14:paraId="2BAFEEA2" w14:textId="77777777" w:rsidR="00BA1D16" w:rsidRPr="005B439D" w:rsidRDefault="00BA1D16" w:rsidP="00BA1D16">
      <w:pPr>
        <w:shd w:val="clear" w:color="auto" w:fill="FFFFFF"/>
        <w:spacing w:before="100" w:beforeAutospacing="1" w:after="100" w:afterAutospacing="1" w:line="330" w:lineRule="atLeast"/>
        <w:rPr>
          <w:rFonts w:ascii="Calibri" w:eastAsia="Calibri" w:hAnsi="Calibri" w:cs="Calibri"/>
          <w:color w:val="201F1E"/>
          <w:lang w:eastAsia="en-GB"/>
        </w:rPr>
      </w:pPr>
      <w:r w:rsidRPr="005B439D">
        <w:rPr>
          <w:rFonts w:ascii="Arial" w:eastAsia="Calibri" w:hAnsi="Arial" w:cs="Arial"/>
          <w:b/>
          <w:bCs/>
          <w:color w:val="0C0C0C"/>
          <w:lang w:eastAsia="en-GB"/>
        </w:rPr>
        <w:t>Nelson and Colne College Group</w:t>
      </w:r>
    </w:p>
    <w:p w14:paraId="7E465C8E" w14:textId="77777777" w:rsidR="00BA1D16" w:rsidRDefault="00BA1D16"/>
    <w:sectPr w:rsidR="00BA1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16"/>
    <w:rsid w:val="00721D1C"/>
    <w:rsid w:val="008926C7"/>
    <w:rsid w:val="00B60872"/>
    <w:rsid w:val="00BA1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0F1789"/>
  <w15:chartTrackingRefBased/>
  <w15:docId w15:val="{B29E7C5B-6FA9-7243-A47A-2CE44DE5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BA1D1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A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Gallagher</dc:creator>
  <cp:keywords/>
  <dc:description/>
  <cp:lastModifiedBy>Paul Gallagher</cp:lastModifiedBy>
  <cp:revision>1</cp:revision>
  <dcterms:created xsi:type="dcterms:W3CDTF">2022-10-05T08:09:00Z</dcterms:created>
  <dcterms:modified xsi:type="dcterms:W3CDTF">2022-10-05T08:11:00Z</dcterms:modified>
</cp:coreProperties>
</file>